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F09C1" w14:textId="45741C52" w:rsidR="00AF3046" w:rsidRDefault="00AF3046" w:rsidP="00AF3046">
      <w:pPr>
        <w:rPr>
          <w:b/>
          <w:bCs/>
        </w:rPr>
      </w:pPr>
      <w:r>
        <w:rPr>
          <w:b/>
          <w:bCs/>
        </w:rPr>
        <w:t>Décision</w:t>
      </w:r>
      <w:r w:rsidRPr="00AF3046">
        <w:rPr>
          <w:b/>
          <w:bCs/>
        </w:rPr>
        <w:t xml:space="preserve"> N°00122/2025/ASSA-AC/DG/DT/CSSGI </w:t>
      </w:r>
      <w:r w:rsidR="0011677A">
        <w:rPr>
          <w:b/>
          <w:bCs/>
        </w:rPr>
        <w:t xml:space="preserve">du 24  janvier 2025 </w:t>
      </w:r>
      <w:r w:rsidRPr="00AF3046">
        <w:rPr>
          <w:b/>
          <w:bCs/>
        </w:rPr>
        <w:t>Portant adoption des moyens acceptables de conformité et des documents d'orientation du Règlement d'Exécution N°125/25/CEMAC/C/P/REX-AGA</w:t>
      </w:r>
      <w:r w:rsidR="0011677A">
        <w:rPr>
          <w:b/>
          <w:bCs/>
        </w:rPr>
        <w:t>.</w:t>
      </w:r>
    </w:p>
    <w:p w14:paraId="61499109" w14:textId="1FE9C9C4" w:rsidR="00AF3046" w:rsidRDefault="00257D09" w:rsidP="00AF3046">
      <w:hyperlink r:id="rId4" w:history="1">
        <w:r w:rsidRPr="00257D09">
          <w:rPr>
            <w:rStyle w:val="Lienhypertexte"/>
          </w:rPr>
          <w:t>CS, AMC et GM (AGA) - Site officiel de l'ASSA-AC</w:t>
        </w:r>
      </w:hyperlink>
    </w:p>
    <w:p w14:paraId="431EBCCC" w14:textId="77777777" w:rsidR="002B578A" w:rsidRDefault="002B578A"/>
    <w:sectPr w:rsidR="002B578A" w:rsidSect="00AF3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46"/>
    <w:rsid w:val="0011677A"/>
    <w:rsid w:val="00257D09"/>
    <w:rsid w:val="002B578A"/>
    <w:rsid w:val="003E5F1E"/>
    <w:rsid w:val="00480735"/>
    <w:rsid w:val="007E1AC7"/>
    <w:rsid w:val="00A63F8C"/>
    <w:rsid w:val="00A926A3"/>
    <w:rsid w:val="00AF3046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7518"/>
  <w15:chartTrackingRefBased/>
  <w15:docId w15:val="{51C846ED-478A-4918-A5C9-095446893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046"/>
  </w:style>
  <w:style w:type="paragraph" w:styleId="Titre1">
    <w:name w:val="heading 1"/>
    <w:basedOn w:val="Normal"/>
    <w:next w:val="Normal"/>
    <w:link w:val="Titre1Car"/>
    <w:uiPriority w:val="9"/>
    <w:qFormat/>
    <w:rsid w:val="00AF3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F3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F30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F3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F30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F3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F3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F3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F3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F30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F30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F30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F304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F304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F304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F304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F304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F304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F3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F3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F3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F3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F3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F304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F304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F304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30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F304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F3046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AF304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57D0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57D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a%C3%A9rodromes-et-aides-au-sol-ag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316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dcterms:created xsi:type="dcterms:W3CDTF">2026-09-02T09:13:00Z</dcterms:created>
  <dcterms:modified xsi:type="dcterms:W3CDTF">2026-10-13T11:15:00Z</dcterms:modified>
</cp:coreProperties>
</file>