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119C" w14:textId="0C1B6D98" w:rsidR="001C2358" w:rsidRDefault="001C2358">
      <w:r w:rsidRPr="001C2358">
        <w:rPr>
          <w:b/>
          <w:bCs/>
        </w:rPr>
        <w:t>REGLEMENT N°07/23-UEAC-066-CM-40 Fixant les règles communes en matière de Sécurité Aérienne dans le domaine de l'Aviation Civile en zone CEMAC</w:t>
      </w:r>
    </w:p>
    <w:p w14:paraId="0A4D340F" w14:textId="30686EA0" w:rsidR="00620E0D" w:rsidRPr="00C25D39" w:rsidRDefault="00620E0D"/>
    <w:p w14:paraId="4C048AF1" w14:textId="7FF9FF0D" w:rsidR="001C2358" w:rsidRDefault="001C2358">
      <w:hyperlink r:id="rId4" w:tgtFrame="_blank" w:history="1">
        <w:r w:rsidRPr="001C2358">
          <w:rPr>
            <w:rStyle w:val="Lienhypertexte"/>
          </w:rPr>
          <w:t>https://www.assa-ac.org/r</w:t>
        </w:r>
        <w:r w:rsidRPr="001C2358">
          <w:rPr>
            <w:rStyle w:val="Lienhypertexte"/>
          </w:rPr>
          <w:t>%</w:t>
        </w:r>
        <w:r w:rsidRPr="001C2358">
          <w:rPr>
            <w:rStyle w:val="Lienhypertexte"/>
          </w:rPr>
          <w:t>C3%A8glementation/r%C3%A8gles-communes/</w:t>
        </w:r>
      </w:hyperlink>
    </w:p>
    <w:p w14:paraId="16FAD920" w14:textId="77777777" w:rsidR="001C2358" w:rsidRDefault="001C2358"/>
    <w:sectPr w:rsidR="001C2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C2358"/>
    <w:rsid w:val="00603856"/>
    <w:rsid w:val="00620E0D"/>
    <w:rsid w:val="009E0494"/>
    <w:rsid w:val="00C25D39"/>
    <w:rsid w:val="00CB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sa-ac.org/r%C3%A8glementation/r%C3%A8gles-commune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2026-08-03T09:24:00Z</dcterms:created>
  <dcterms:modified xsi:type="dcterms:W3CDTF">2026-08-03T09:47:00Z</dcterms:modified>
</cp:coreProperties>
</file>