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409DE25F" w:rsidR="001161BF" w:rsidRDefault="00293E17" w:rsidP="00D222F0">
      <w:pPr>
        <w:rPr>
          <w:b/>
          <w:bCs/>
        </w:rPr>
      </w:pPr>
      <w:r w:rsidRPr="00293E17">
        <w:rPr>
          <w:b/>
          <w:bCs/>
        </w:rPr>
        <w:t>DECISION N°00121/2025/ASSA-AC/DG/DT/CSSGI</w:t>
      </w:r>
      <w:r w:rsidR="00F75B88">
        <w:rPr>
          <w:b/>
          <w:bCs/>
        </w:rPr>
        <w:t xml:space="preserve"> du 10 octobre 2025</w:t>
      </w:r>
      <w:r w:rsidRPr="00293E17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293E17">
        <w:rPr>
          <w:b/>
          <w:bCs/>
        </w:rPr>
        <w:t>I ,</w:t>
      </w:r>
      <w:proofErr w:type="gramEnd"/>
      <w:r w:rsidRPr="00293E17">
        <w:rPr>
          <w:b/>
          <w:bCs/>
        </w:rPr>
        <w:t xml:space="preserve"> Partie 21</w:t>
      </w:r>
      <w:r>
        <w:rPr>
          <w:b/>
          <w:bCs/>
        </w:rPr>
        <w:t>, exigences et procédures relatives à l’acceptation de la certification des aéronefs et des produits associés pièces et équipements du</w:t>
      </w:r>
      <w:r w:rsidRPr="00293E17">
        <w:rPr>
          <w:b/>
          <w:bCs/>
        </w:rPr>
        <w:t xml:space="preserve">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>
        <w:rPr>
          <w:b/>
          <w:bCs/>
        </w:rPr>
        <w:t>129</w:t>
      </w:r>
      <w:r w:rsidR="002D1E50">
        <w:rPr>
          <w:b/>
          <w:bCs/>
        </w:rPr>
        <w:t>/</w:t>
      </w:r>
      <w:proofErr w:type="gramStart"/>
      <w:r w:rsidR="002D1E50">
        <w:rPr>
          <w:b/>
          <w:bCs/>
        </w:rPr>
        <w:t xml:space="preserve">25 </w:t>
      </w:r>
      <w:r w:rsidR="00F75B88">
        <w:rPr>
          <w:b/>
          <w:bCs/>
        </w:rPr>
        <w:t>.</w:t>
      </w:r>
      <w:proofErr w:type="gramEnd"/>
    </w:p>
    <w:p w14:paraId="3E9ABDEB" w14:textId="77777777" w:rsidR="00D966FE" w:rsidRDefault="00D966FE" w:rsidP="00D222F0">
      <w:pPr>
        <w:rPr>
          <w:b/>
          <w:bCs/>
        </w:rPr>
      </w:pPr>
    </w:p>
    <w:p w14:paraId="242FB993" w14:textId="6536D95B" w:rsidR="0003030F" w:rsidRPr="008F5AAD" w:rsidRDefault="00D966FE" w:rsidP="00D966FE">
      <w:hyperlink r:id="rId4" w:history="1">
        <w:r w:rsidRPr="00D966FE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245C84"/>
    <w:rsid w:val="00293E17"/>
    <w:rsid w:val="002A58BA"/>
    <w:rsid w:val="002D1E50"/>
    <w:rsid w:val="00447EE6"/>
    <w:rsid w:val="004A12EB"/>
    <w:rsid w:val="004C5CE5"/>
    <w:rsid w:val="004D652B"/>
    <w:rsid w:val="00620E0D"/>
    <w:rsid w:val="006D0806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BE2BCD"/>
    <w:rsid w:val="00CB2A45"/>
    <w:rsid w:val="00D222F0"/>
    <w:rsid w:val="00D966FE"/>
    <w:rsid w:val="00DE703F"/>
    <w:rsid w:val="00EE1CE7"/>
    <w:rsid w:val="00F75B88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2026-09-02T12:36:00Z</dcterms:created>
  <dcterms:modified xsi:type="dcterms:W3CDTF">2026-10-13T12:41:00Z</dcterms:modified>
</cp:coreProperties>
</file>