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5106B9DC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DA336E">
        <w:rPr>
          <w:b/>
          <w:bCs/>
        </w:rPr>
        <w:t>7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DA336E">
        <w:rPr>
          <w:b/>
          <w:bCs/>
        </w:rPr>
        <w:t>SAR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 xml:space="preserve">techniques applicables </w:t>
      </w:r>
      <w:r w:rsidR="00DA336E">
        <w:rPr>
          <w:b/>
          <w:bCs/>
        </w:rPr>
        <w:t>aux recherches et sauvetage</w:t>
      </w:r>
      <w:r w:rsidR="00171215">
        <w:rPr>
          <w:b/>
          <w:bCs/>
        </w:rPr>
        <w:t>.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71215"/>
    <w:rsid w:val="001D2CF5"/>
    <w:rsid w:val="001E518C"/>
    <w:rsid w:val="00201642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B7974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A336E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2026-11-02T10:41:00Z</dcterms:created>
  <dcterms:modified xsi:type="dcterms:W3CDTF">2026-11-02T10:41:00Z</dcterms:modified>
</cp:coreProperties>
</file>